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0C" w:rsidRDefault="00BE210C" w:rsidP="00BE210C">
      <w:pPr>
        <w:rPr>
          <w:rFonts w:ascii="Comic Sans MS" w:hAnsi="Comic Sans MS"/>
          <w:b/>
          <w:sz w:val="28"/>
          <w:u w:val="single"/>
        </w:rPr>
      </w:pPr>
      <w:bookmarkStart w:id="0" w:name="_GoBack"/>
      <w:proofErr w:type="spellStart"/>
      <w:r w:rsidRPr="00BE210C">
        <w:rPr>
          <w:rFonts w:ascii="Comic Sans MS" w:hAnsi="Comic Sans MS" w:hint="eastAsia"/>
          <w:sz w:val="28"/>
          <w:u w:val="single"/>
        </w:rPr>
        <w:t>Pg</w:t>
      </w:r>
      <w:proofErr w:type="spellEnd"/>
      <w:r w:rsidRPr="00BE210C">
        <w:rPr>
          <w:rFonts w:ascii="Comic Sans MS" w:hAnsi="Comic Sans MS" w:hint="eastAsia"/>
          <w:sz w:val="28"/>
          <w:u w:val="single"/>
        </w:rPr>
        <w:t xml:space="preserve"> </w:t>
      </w:r>
      <w:r w:rsidRPr="00BE210C">
        <w:rPr>
          <w:rFonts w:ascii="Comic Sans MS" w:hAnsi="Comic Sans MS"/>
          <w:sz w:val="28"/>
          <w:u w:val="single"/>
        </w:rPr>
        <w:t>73. I want to know</w:t>
      </w:r>
      <w:r>
        <w:rPr>
          <w:rFonts w:ascii="Comic Sans MS" w:hAnsi="Comic Sans MS"/>
          <w:sz w:val="28"/>
          <w:u w:val="single"/>
        </w:rPr>
        <w:t xml:space="preserve"> </w:t>
      </w:r>
      <w:r w:rsidRPr="00BE210C">
        <w:rPr>
          <w:rFonts w:ascii="Comic Sans MS" w:hAnsi="Comic Sans MS"/>
          <w:b/>
          <w:sz w:val="28"/>
          <w:u w:val="single"/>
        </w:rPr>
        <w:t>what we can do</w:t>
      </w:r>
    </w:p>
    <w:p w:rsidR="00BE210C" w:rsidRDefault="00BD0AD6" w:rsidP="00BE210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 demo the TL with the help of the JTE. For example say ‘’MR/</w:t>
      </w:r>
      <w:proofErr w:type="spellStart"/>
      <w:r>
        <w:rPr>
          <w:rFonts w:ascii="Comic Sans MS" w:hAnsi="Comic Sans MS"/>
          <w:sz w:val="28"/>
        </w:rPr>
        <w:t>Ms</w:t>
      </w:r>
      <w:proofErr w:type="spellEnd"/>
      <w:r>
        <w:rPr>
          <w:rFonts w:ascii="Comic Sans MS" w:hAnsi="Comic Sans MS"/>
          <w:sz w:val="28"/>
        </w:rPr>
        <w:t xml:space="preserve"> JTE I want to know </w:t>
      </w:r>
      <w:r w:rsidR="00885D00">
        <w:rPr>
          <w:rFonts w:ascii="Comic Sans MS" w:hAnsi="Comic Sans MS"/>
          <w:sz w:val="28"/>
        </w:rPr>
        <w:t xml:space="preserve">where I can find </w:t>
      </w:r>
      <w:r>
        <w:rPr>
          <w:rFonts w:ascii="Comic Sans MS" w:hAnsi="Comic Sans MS"/>
          <w:sz w:val="28"/>
        </w:rPr>
        <w:t>(use something that interests them)</w:t>
      </w:r>
      <w:r w:rsidR="00E92102">
        <w:rPr>
          <w:rFonts w:ascii="Comic Sans MS" w:hAnsi="Comic Sans MS"/>
          <w:sz w:val="28"/>
        </w:rPr>
        <w:t>.</w:t>
      </w:r>
    </w:p>
    <w:p w:rsidR="00E92102" w:rsidRDefault="00E92102" w:rsidP="00BE210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JTE should then provide an appropriate response.</w:t>
      </w:r>
      <w:r w:rsidR="000152BD">
        <w:rPr>
          <w:rFonts w:ascii="Comic Sans MS" w:hAnsi="Comic Sans MS"/>
          <w:sz w:val="28"/>
        </w:rPr>
        <w:t xml:space="preserve"> You should each take turns doing this.</w:t>
      </w:r>
    </w:p>
    <w:p w:rsidR="002061BA" w:rsidRDefault="002061BA" w:rsidP="00BE210C">
      <w:pPr>
        <w:rPr>
          <w:rFonts w:ascii="Comic Sans MS" w:hAnsi="Comic Sans MS"/>
          <w:sz w:val="28"/>
        </w:rPr>
      </w:pPr>
    </w:p>
    <w:p w:rsidR="002061BA" w:rsidRDefault="002061BA" w:rsidP="00BE210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Now for the lesson: there are two documents the first one is a speaking activity </w:t>
      </w:r>
      <w:r w:rsidRPr="002061BA">
        <w:rPr>
          <w:rFonts w:ascii="Comic Sans MS" w:hAnsi="Comic Sans MS"/>
          <w:b/>
          <w:i/>
          <w:sz w:val="28"/>
        </w:rPr>
        <w:t>(</w:t>
      </w:r>
      <w:r>
        <w:rPr>
          <w:rFonts w:ascii="Comic Sans MS" w:hAnsi="Comic Sans MS"/>
          <w:b/>
          <w:i/>
          <w:sz w:val="28"/>
        </w:rPr>
        <w:t xml:space="preserve">PG 73 </w:t>
      </w:r>
      <w:r w:rsidRPr="002061BA">
        <w:rPr>
          <w:rFonts w:ascii="Comic Sans MS" w:hAnsi="Comic Sans MS"/>
          <w:b/>
          <w:i/>
          <w:sz w:val="28"/>
        </w:rPr>
        <w:t>Give me advice)</w:t>
      </w:r>
      <w:r>
        <w:rPr>
          <w:rFonts w:ascii="Comic Sans MS" w:hAnsi="Comic Sans MS"/>
          <w:b/>
          <w:i/>
          <w:sz w:val="28"/>
        </w:rPr>
        <w:t xml:space="preserve"> </w:t>
      </w:r>
      <w:r w:rsidRPr="008A47F1">
        <w:rPr>
          <w:rFonts w:ascii="Comic Sans MS" w:hAnsi="Comic Sans MS"/>
          <w:sz w:val="28"/>
        </w:rPr>
        <w:t>and</w:t>
      </w:r>
      <w:r w:rsidR="00A70B50" w:rsidRPr="008A47F1">
        <w:rPr>
          <w:rFonts w:ascii="Comic Sans MS" w:hAnsi="Comic Sans MS"/>
          <w:sz w:val="28"/>
        </w:rPr>
        <w:t xml:space="preserve"> the second is a worksheet</w:t>
      </w:r>
      <w:r w:rsidRPr="008A47F1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(PG 73 worksheet)</w:t>
      </w:r>
      <w:r w:rsidR="00702E12">
        <w:rPr>
          <w:rFonts w:ascii="Comic Sans MS" w:hAnsi="Comic Sans MS"/>
          <w:sz w:val="28"/>
        </w:rPr>
        <w:t xml:space="preserve">. The students will use the communication </w:t>
      </w:r>
      <w:r w:rsidR="00901DAA">
        <w:rPr>
          <w:rFonts w:ascii="Comic Sans MS" w:hAnsi="Comic Sans MS"/>
          <w:sz w:val="28"/>
        </w:rPr>
        <w:t>rotation (</w:t>
      </w:r>
      <w:r w:rsidR="00E73AEA">
        <w:rPr>
          <w:rFonts w:ascii="Comic Sans MS" w:hAnsi="Comic Sans MS"/>
          <w:sz w:val="28"/>
        </w:rPr>
        <w:t>same as speed dating)</w:t>
      </w:r>
      <w:r w:rsidR="00702E12">
        <w:rPr>
          <w:rFonts w:ascii="Comic Sans MS" w:hAnsi="Comic Sans MS"/>
          <w:sz w:val="28"/>
        </w:rPr>
        <w:t xml:space="preserve"> method with this activity. They will all take turns reading the indirect questions to each other. As well as giv</w:t>
      </w:r>
      <w:r w:rsidR="00EE5010">
        <w:rPr>
          <w:rFonts w:ascii="Comic Sans MS" w:hAnsi="Comic Sans MS"/>
          <w:sz w:val="28"/>
        </w:rPr>
        <w:t>e one appropriate advice</w:t>
      </w:r>
      <w:r w:rsidR="00C50FE0">
        <w:rPr>
          <w:rFonts w:ascii="Comic Sans MS" w:hAnsi="Comic Sans MS"/>
          <w:sz w:val="28"/>
        </w:rPr>
        <w:t xml:space="preserve"> to their partner</w:t>
      </w:r>
      <w:r w:rsidR="008C43B8">
        <w:rPr>
          <w:rFonts w:ascii="Comic Sans MS" w:hAnsi="Comic Sans MS"/>
          <w:sz w:val="28"/>
        </w:rPr>
        <w:t xml:space="preserve"> from the available options.</w:t>
      </w:r>
      <w:r w:rsidR="00A526F0">
        <w:rPr>
          <w:rFonts w:ascii="Comic Sans MS" w:hAnsi="Comic Sans MS"/>
          <w:sz w:val="28"/>
        </w:rPr>
        <w:t xml:space="preserve"> They are to communicate with a total of 9 nine students once this activity is complete. You can then introduce the worksheet. </w:t>
      </w:r>
      <w:r w:rsidR="003B65B9">
        <w:rPr>
          <w:rFonts w:ascii="Comic Sans MS" w:hAnsi="Comic Sans MS"/>
          <w:sz w:val="28"/>
        </w:rPr>
        <w:t>They will provide a short answer for each indirect question.</w:t>
      </w:r>
      <w:r w:rsidR="00EE5010">
        <w:rPr>
          <w:rFonts w:ascii="Comic Sans MS" w:hAnsi="Comic Sans MS"/>
          <w:sz w:val="28"/>
        </w:rPr>
        <w:t xml:space="preserve"> </w:t>
      </w:r>
    </w:p>
    <w:bookmarkEnd w:id="0"/>
    <w:p w:rsidR="0018585B" w:rsidRPr="00702E12" w:rsidRDefault="0018585B" w:rsidP="00BE210C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w:drawing>
          <wp:inline distT="0" distB="0" distL="0" distR="0" wp14:anchorId="28195481" wp14:editId="07C2DBCF">
            <wp:extent cx="6645910" cy="1461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D6" w:rsidRPr="00BE210C" w:rsidRDefault="008106D6"/>
    <w:sectPr w:rsidR="008106D6" w:rsidRPr="00BE210C" w:rsidSect="00BE2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C"/>
    <w:rsid w:val="000152BD"/>
    <w:rsid w:val="001634AD"/>
    <w:rsid w:val="0018585B"/>
    <w:rsid w:val="002061BA"/>
    <w:rsid w:val="003B65B9"/>
    <w:rsid w:val="00702E12"/>
    <w:rsid w:val="008106D6"/>
    <w:rsid w:val="00885D00"/>
    <w:rsid w:val="008A47F1"/>
    <w:rsid w:val="008C43B8"/>
    <w:rsid w:val="00901DAA"/>
    <w:rsid w:val="00A526F0"/>
    <w:rsid w:val="00A70B50"/>
    <w:rsid w:val="00BD0AD6"/>
    <w:rsid w:val="00BE210C"/>
    <w:rsid w:val="00C50FE0"/>
    <w:rsid w:val="00E73AEA"/>
    <w:rsid w:val="00E92102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321D7-61AB-4349-8A3F-D1EC353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brooks</cp:lastModifiedBy>
  <cp:revision>17</cp:revision>
  <dcterms:created xsi:type="dcterms:W3CDTF">2020-10-05T00:38:00Z</dcterms:created>
  <dcterms:modified xsi:type="dcterms:W3CDTF">2020-10-08T09:44:00Z</dcterms:modified>
</cp:coreProperties>
</file>