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</w:t>
      </w:r>
      <w:r>
        <w:rPr>
          <w:rFonts w:ascii="Comic Sans MS" w:hAnsi="Comic Sans MS"/>
          <w:i/>
          <w:sz w:val="48"/>
          <w:szCs w:val="48"/>
        </w:rPr>
        <w:t>’s this</w:t>
      </w:r>
      <w:r w:rsidR="003F10CF">
        <w:rPr>
          <w:rFonts w:ascii="Comic Sans MS" w:hAnsi="Comic Sans MS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It</w:t>
      </w:r>
      <w:r w:rsidR="0045100D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’s a </w:t>
      </w:r>
      <w:r w:rsidR="0045100D">
        <w:rPr>
          <w:rFonts w:ascii="Comic Sans MS" w:hAnsi="Comic Sans MS" w:hint="eastAsia"/>
          <w:color w:val="767171" w:themeColor="background2" w:themeShade="80"/>
          <w:sz w:val="48"/>
          <w:szCs w:val="48"/>
        </w:rPr>
        <w:t>red pen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C203A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Wow. It</w:t>
      </w:r>
      <w:r>
        <w:rPr>
          <w:rFonts w:ascii="Comic Sans MS" w:hAnsi="Comic Sans MS"/>
          <w:i/>
          <w:sz w:val="48"/>
          <w:szCs w:val="48"/>
        </w:rPr>
        <w:t>’s nice.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5100D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Thanks. Do you have a red pen?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45100D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Yes, I do</w:t>
      </w:r>
      <w:r w:rsidR="00C203A4">
        <w:rPr>
          <w:rFonts w:ascii="Comic Sans MS" w:hAnsi="Comic Sans MS"/>
          <w:i/>
          <w:sz w:val="48"/>
          <w:szCs w:val="48"/>
        </w:rPr>
        <w:t>.</w:t>
      </w:r>
    </w:p>
    <w:p w:rsidR="003F10CF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C203A4" w:rsidRPr="00423787" w:rsidRDefault="0045100D" w:rsidP="00C203A4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Nice.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Oh, what’s this?</w:t>
      </w:r>
    </w:p>
    <w:p w:rsidR="003F10CF" w:rsidRPr="00C203A4" w:rsidRDefault="003F10CF" w:rsidP="0009753F">
      <w:pPr>
        <w:jc w:val="center"/>
        <w:rPr>
          <w:rFonts w:ascii="Comic Sans MS" w:hAnsi="Comic Sans MS"/>
          <w:i/>
          <w:sz w:val="48"/>
          <w:szCs w:val="48"/>
        </w:rPr>
      </w:pPr>
    </w:p>
    <w:p w:rsidR="003F10CF" w:rsidRDefault="0045100D" w:rsidP="003F10C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It</w:t>
      </w:r>
      <w:r>
        <w:rPr>
          <w:rFonts w:ascii="Comic Sans MS" w:hAnsi="Comic Sans MS"/>
          <w:i/>
          <w:sz w:val="48"/>
          <w:szCs w:val="48"/>
        </w:rPr>
        <w:t>’s a brush.</w:t>
      </w:r>
    </w:p>
    <w:p w:rsidR="00C203A4" w:rsidRDefault="00C203A4" w:rsidP="003F10CF">
      <w:pPr>
        <w:jc w:val="center"/>
        <w:rPr>
          <w:rFonts w:ascii="Comic Sans MS" w:hAnsi="Comic Sans MS"/>
          <w:i/>
          <w:sz w:val="48"/>
          <w:szCs w:val="48"/>
        </w:rPr>
      </w:pPr>
    </w:p>
    <w:p w:rsidR="0009753F" w:rsidRPr="00C203A4" w:rsidRDefault="0045100D" w:rsidP="0045100D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Oh. It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’s cool</w:t>
      </w:r>
      <w:bookmarkStart w:id="0" w:name="_GoBack"/>
      <w:bookmarkEnd w:id="0"/>
      <w:r w:rsidR="00C203A4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  <w:r>
        <w:rPr>
          <w:noProof/>
          <w:color w:val="0000FF"/>
        </w:rPr>
        <w:t xml:space="preserve"> </w:t>
      </w:r>
      <w:r w:rsidR="00500F3B">
        <w:rPr>
          <w:noProof/>
          <w:color w:val="0000FF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6296660</wp:posOffset>
            </wp:positionV>
            <wp:extent cx="3200400" cy="3200400"/>
            <wp:effectExtent l="0" t="0" r="0" b="0"/>
            <wp:wrapNone/>
            <wp:docPr id="4" name="irc_mi" descr="「waka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wakashi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7519670</wp:posOffset>
            </wp:positionV>
            <wp:extent cx="3337560" cy="2220006"/>
            <wp:effectExtent l="0" t="0" r="0" b="8890"/>
            <wp:wrapNone/>
            <wp:docPr id="8" name="irc_mi" descr="「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akigor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3B">
        <w:rPr>
          <w:noProof/>
          <w:color w:val="0000FF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10498455</wp:posOffset>
            </wp:positionH>
            <wp:positionV relativeFrom="paragraph">
              <wp:posOffset>-8255</wp:posOffset>
            </wp:positionV>
            <wp:extent cx="3665682" cy="2443942"/>
            <wp:effectExtent l="0" t="0" r="0" b="0"/>
            <wp:wrapNone/>
            <wp:docPr id="1" name="irc_mi" descr="「kotatsu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otatsu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82" cy="24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10515600</wp:posOffset>
            </wp:positionH>
            <wp:positionV relativeFrom="paragraph">
              <wp:posOffset>7242810</wp:posOffset>
            </wp:positionV>
            <wp:extent cx="3703320" cy="2493553"/>
            <wp:effectExtent l="0" t="0" r="0" b="2540"/>
            <wp:wrapNone/>
            <wp:docPr id="7" name="irc_mi" descr="「matsu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tsuri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10755659</wp:posOffset>
            </wp:positionH>
            <wp:positionV relativeFrom="paragraph">
              <wp:posOffset>2834351</wp:posOffset>
            </wp:positionV>
            <wp:extent cx="3308465" cy="2475381"/>
            <wp:effectExtent l="0" t="0" r="6350" b="1270"/>
            <wp:wrapNone/>
            <wp:docPr id="6" name="irc_mi" descr="「金閣寺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金閣寺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65" cy="247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3F" w:rsidRPr="00C203A4" w:rsidSect="0045100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3F10CF"/>
    <w:rsid w:val="00423787"/>
    <w:rsid w:val="0045100D"/>
    <w:rsid w:val="00500F3B"/>
    <w:rsid w:val="008E1D2D"/>
    <w:rsid w:val="009C18D4"/>
    <w:rsid w:val="00C203A4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72801"/>
  <w15:docId w15:val="{CFC97717-62B8-4211-B452-AC8CD2D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jp/url?sa=i&amp;rct=j&amp;q=&amp;esrc=s&amp;source=images&amp;cd=&amp;cad=rja&amp;uact=8&amp;ved=2ahUKEwj91NL54q_dAhUEerwKHSjdCB4QjRx6BAgBEAU&amp;url=https://www.jalan.net/kankou/spt_26101ag2130014551/&amp;psig=AOvVaw08vmYNue8kwUYA10kCuWdU&amp;ust=153664609951135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jp/url?sa=i&amp;rct=j&amp;q=&amp;esrc=s&amp;source=images&amp;cd=&amp;cad=rja&amp;uact=8&amp;ved=2ahUKEwi73pGN46_dAhUN9bwKHb1kBK4QjRx6BAgBEAU&amp;url=https://niigata-map.net/kaetsu/kanbara-matsuri.html&amp;psig=AOvVaw04J8eINu5NHD-dyheqLmNi&amp;ust=15366461300829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m3P6c46_dAhXGvrwKHZ2TDtIQjRx6BAgBEAU&amp;url=http://jpninfo.com/87460/kakigori-8&amp;psig=AOvVaw0ic0HcplmQ2x9VDOE5puIC&amp;ust=153664617087563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.jp/url?sa=i&amp;rct=j&amp;q=&amp;esrc=s&amp;source=images&amp;cd=&amp;cad=rja&amp;uact=8&amp;ved=2ahUKEwiavOLr4q_dAhVIi7wKHUjWAVgQjRx6BAgBEAU&amp;url=https://www.pinterest.com/pin/523473156659049205/&amp;psig=AOvVaw2NZ1mELqWG3lvgbheapdSz&amp;ust=15366460706435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jp/url?sa=i&amp;rct=j&amp;q=&amp;esrc=s&amp;source=images&amp;cd=&amp;cad=rja&amp;uact=8&amp;ved=2ahUKEwiS6sbB4q_dAhUCwbwKHZ9yCLgQjRx6BAgBEAU&amp;url=https://ja.aliexpress.com/item/2pcs-set-FU21-Square-Kotatsu-Futon-Top-Bottom-Set-Comforter-For-Foot-Warmer-Wood-Table/32758572418.html&amp;psig=AOvVaw3eyzO0cIMhXZOFbsGfHk5k&amp;ust=153664598165585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10</cp:revision>
  <cp:lastPrinted>2018-09-09T23:27:00Z</cp:lastPrinted>
  <dcterms:created xsi:type="dcterms:W3CDTF">2018-07-10T23:31:00Z</dcterms:created>
  <dcterms:modified xsi:type="dcterms:W3CDTF">2018-09-21T02:22:00Z</dcterms:modified>
</cp:coreProperties>
</file>