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3A76" w14:textId="617807C7" w:rsidR="007407AF" w:rsidRDefault="007407AF" w:rsidP="007407AF">
      <w:pPr>
        <w:jc w:val="right"/>
      </w:pPr>
    </w:p>
    <w:p w14:paraId="41998D71" w14:textId="6CBAA293" w:rsidR="007407AF" w:rsidRPr="007407AF" w:rsidRDefault="007407AF" w:rsidP="007407AF">
      <w:pPr>
        <w:jc w:val="center"/>
        <w:rPr>
          <w:b/>
          <w:bCs/>
          <w:sz w:val="48"/>
          <w:szCs w:val="48"/>
        </w:rPr>
      </w:pPr>
      <w:r w:rsidRPr="007407AF">
        <w:rPr>
          <w:b/>
          <w:bCs/>
          <w:sz w:val="48"/>
          <w:szCs w:val="48"/>
        </w:rPr>
        <w:t>Building Trust</w:t>
      </w:r>
    </w:p>
    <w:p w14:paraId="4EFBDDB5" w14:textId="7FAAB773" w:rsidR="007407AF" w:rsidRDefault="007407AF">
      <w:r>
        <w:t xml:space="preserve">(from </w:t>
      </w:r>
      <w:hyperlink r:id="rId5" w:history="1">
        <w:r w:rsidRPr="009748B8">
          <w:rPr>
            <w:rStyle w:val="Hyperlink"/>
          </w:rPr>
          <w:t>https://learnenglish.britishcouncil.org/business-english/business-magazine/building-trust</w:t>
        </w:r>
      </w:hyperlink>
      <w:r>
        <w:t xml:space="preserve"> )</w:t>
      </w:r>
    </w:p>
    <w:p w14:paraId="623CB65E" w14:textId="4E2D0CB7" w:rsidR="007407AF" w:rsidRDefault="007407AF"/>
    <w:tbl>
      <w:tblPr>
        <w:tblStyle w:val="TableGrid"/>
        <w:tblW w:w="0" w:type="auto"/>
        <w:tblLook w:val="04A0" w:firstRow="1" w:lastRow="0" w:firstColumn="1" w:lastColumn="0" w:noHBand="0" w:noVBand="1"/>
      </w:tblPr>
      <w:tblGrid>
        <w:gridCol w:w="9998"/>
      </w:tblGrid>
      <w:tr w:rsidR="007407AF" w14:paraId="192F37FA" w14:textId="77777777" w:rsidTr="00676E00">
        <w:trPr>
          <w:trHeight w:val="2907"/>
        </w:trPr>
        <w:tc>
          <w:tcPr>
            <w:tcW w:w="9998" w:type="dxa"/>
            <w:vAlign w:val="center"/>
          </w:tcPr>
          <w:p w14:paraId="016DDC85" w14:textId="697A485E" w:rsidR="007407AF" w:rsidRDefault="007407AF" w:rsidP="007407AF">
            <w:r w:rsidRPr="007407AF">
              <w:t>Successful business requires collaboration and teamwork. For team relationships to work well, we need high levels of trust. But how we build trust can differ from person to person, culture to culture. Becoming aware of this can help us see how to improve trust with the people we work with.</w:t>
            </w:r>
          </w:p>
          <w:p w14:paraId="13371C90" w14:textId="77777777" w:rsidR="007407AF" w:rsidRPr="007407AF" w:rsidRDefault="007407AF" w:rsidP="007407AF"/>
          <w:p w14:paraId="456900C2" w14:textId="77777777" w:rsidR="007407AF" w:rsidRDefault="007407AF" w:rsidP="007407AF">
            <w:r w:rsidRPr="007407AF">
              <w:t xml:space="preserve">When Valeria first met her international clients, she tried to </w:t>
            </w:r>
            <w:r w:rsidRPr="002E7023">
              <w:rPr>
                <w:u w:val="single"/>
              </w:rPr>
              <w:t>bond</w:t>
            </w:r>
            <w:r w:rsidRPr="007407AF">
              <w:t xml:space="preserve"> with them by telling them about her family and her parenting style. She showed them photos of her children on her phone. Her clients felt that her </w:t>
            </w:r>
            <w:proofErr w:type="spellStart"/>
            <w:r w:rsidRPr="007407AF">
              <w:t>behaviour</w:t>
            </w:r>
            <w:proofErr w:type="spellEnd"/>
            <w:r w:rsidRPr="007407AF">
              <w:t xml:space="preserve"> was unprofessional and it was difficult for them to trust her.</w:t>
            </w:r>
          </w:p>
          <w:p w14:paraId="365666DA" w14:textId="1153D97B" w:rsidR="007407AF" w:rsidRPr="007407AF" w:rsidRDefault="007407AF" w:rsidP="007407AF"/>
          <w:p w14:paraId="0BE64FE8" w14:textId="5167FFB3" w:rsidR="007407AF" w:rsidRDefault="007407AF" w:rsidP="007407AF">
            <w:r w:rsidRPr="007407AF">
              <w:t xml:space="preserve">On the first day of a course, trainer David aimed to reassure his new trainees that they were </w:t>
            </w:r>
            <w:r w:rsidRPr="002E7023">
              <w:rPr>
                <w:u w:val="single"/>
              </w:rPr>
              <w:t>in good hands</w:t>
            </w:r>
            <w:r w:rsidRPr="007407AF">
              <w:t>. He talked enthusiastically about the big corporations he had previously worked in and the famous clients he had trained. The participants on the training course found this information boring and irrelevant. They wanted him to begin the training and not waste time talking about his previous achievements.</w:t>
            </w:r>
          </w:p>
          <w:p w14:paraId="3614B960" w14:textId="77777777" w:rsidR="007407AF" w:rsidRPr="007407AF" w:rsidRDefault="007407AF" w:rsidP="007407AF"/>
          <w:p w14:paraId="1D94303B" w14:textId="58CB05B2" w:rsidR="007407AF" w:rsidRDefault="007407AF" w:rsidP="007407AF">
            <w:r w:rsidRPr="007407AF">
              <w:t>Why did this happen?</w:t>
            </w:r>
          </w:p>
          <w:p w14:paraId="48061434" w14:textId="77777777" w:rsidR="007407AF" w:rsidRPr="007407AF" w:rsidRDefault="007407AF" w:rsidP="007407AF"/>
          <w:p w14:paraId="590AFCB5" w14:textId="2C41FC36" w:rsidR="007407AF" w:rsidRDefault="007407AF" w:rsidP="007407AF">
            <w:r w:rsidRPr="007407AF">
              <w:t>There are many ways of building trust, and the approach we choose might depend on the relationship we are building, the culture we are used to and our personal preferences. However, if the methods we choose do not match the expectations of the people around us, it can lead to misunderstandings and negative assessments.</w:t>
            </w:r>
          </w:p>
          <w:p w14:paraId="7A757DFA" w14:textId="77777777" w:rsidR="007407AF" w:rsidRPr="007407AF" w:rsidRDefault="007407AF" w:rsidP="007407AF"/>
          <w:p w14:paraId="158D8B37" w14:textId="7F04282C" w:rsidR="007407AF" w:rsidRDefault="007407AF" w:rsidP="007407AF">
            <w:proofErr w:type="gramStart"/>
            <w:r w:rsidRPr="007407AF">
              <w:t>Let's</w:t>
            </w:r>
            <w:proofErr w:type="gramEnd"/>
            <w:r w:rsidRPr="007407AF">
              <w:t xml:space="preserve"> consider different approaches to building trust. Author and speaker Richard Barrett </w:t>
            </w:r>
            <w:proofErr w:type="gramStart"/>
            <w:r w:rsidRPr="007407AF">
              <w:t>suggests</w:t>
            </w:r>
            <w:proofErr w:type="gramEnd"/>
            <w:r w:rsidRPr="007407AF">
              <w:t xml:space="preserve"> that there are two main components of trust: </w:t>
            </w:r>
            <w:r w:rsidRPr="00C35396">
              <w:rPr>
                <w:u w:val="single"/>
              </w:rPr>
              <w:t>character</w:t>
            </w:r>
            <w:r w:rsidRPr="007407AF">
              <w:t xml:space="preserve"> and </w:t>
            </w:r>
            <w:r w:rsidRPr="00C35396">
              <w:rPr>
                <w:u w:val="single"/>
              </w:rPr>
              <w:t>competence</w:t>
            </w:r>
            <w:r w:rsidRPr="007407AF">
              <w:t xml:space="preserve">. One way of building trust is to show that we are caring, fair, open and honest human beings. In other words, we can build trust by showing our </w:t>
            </w:r>
            <w:r w:rsidRPr="00C35396">
              <w:rPr>
                <w:u w:val="single"/>
              </w:rPr>
              <w:t>character</w:t>
            </w:r>
            <w:r w:rsidRPr="007407AF">
              <w:t xml:space="preserve">. Another way to build trust is by letting others know that we are capable, experienced and have achieved excellent results. This way of building trust </w:t>
            </w:r>
            <w:proofErr w:type="spellStart"/>
            <w:r w:rsidRPr="007407AF">
              <w:t>emphasises</w:t>
            </w:r>
            <w:proofErr w:type="spellEnd"/>
            <w:r w:rsidRPr="007407AF">
              <w:t xml:space="preserve"> our </w:t>
            </w:r>
            <w:r w:rsidRPr="00C35396">
              <w:rPr>
                <w:u w:val="single"/>
              </w:rPr>
              <w:t>competence</w:t>
            </w:r>
            <w:r w:rsidRPr="007407AF">
              <w:t>.</w:t>
            </w:r>
          </w:p>
          <w:p w14:paraId="20EB540D" w14:textId="77777777" w:rsidR="007407AF" w:rsidRPr="007407AF" w:rsidRDefault="007407AF" w:rsidP="007407AF"/>
          <w:p w14:paraId="5AF39A58" w14:textId="77777777" w:rsidR="007407AF" w:rsidRDefault="007407AF" w:rsidP="00676E00">
            <w:r w:rsidRPr="007407AF">
              <w:t xml:space="preserve">It can be a useful exercise to </w:t>
            </w:r>
            <w:proofErr w:type="spellStart"/>
            <w:r w:rsidRPr="007407AF">
              <w:t>analyse</w:t>
            </w:r>
            <w:proofErr w:type="spellEnd"/>
            <w:r w:rsidRPr="007407AF">
              <w:t xml:space="preserve"> specific work relationships in terms of the character/competence model. You might think about the type of trust your relationship has and the type of trust your relationship lacks, in order to see how you can develop. Many of us use both approaches, depending on the context. For example, in a job interview, we might focus on establishing trust by demonstrating our </w:t>
            </w:r>
            <w:r w:rsidRPr="0026435A">
              <w:rPr>
                <w:u w:val="single"/>
              </w:rPr>
              <w:t>competence</w:t>
            </w:r>
            <w:r w:rsidRPr="007407AF">
              <w:t xml:space="preserve"> through work experience. When we are working within a team, we might </w:t>
            </w:r>
            <w:proofErr w:type="spellStart"/>
            <w:r w:rsidRPr="007407AF">
              <w:t>prioritise</w:t>
            </w:r>
            <w:proofErr w:type="spellEnd"/>
            <w:r w:rsidRPr="007407AF">
              <w:t xml:space="preserve"> showing our </w:t>
            </w:r>
            <w:r w:rsidRPr="0026435A">
              <w:rPr>
                <w:u w:val="single"/>
              </w:rPr>
              <w:t>character</w:t>
            </w:r>
            <w:r w:rsidRPr="007407AF">
              <w:t xml:space="preserve"> to form close professional relationships. By becoming aware of the context and how our conversation partners are responding to our trust-building efforts, we can adapt the way we build trust to better suit them.</w:t>
            </w:r>
          </w:p>
          <w:p w14:paraId="3B71D618" w14:textId="799EC4DF" w:rsidR="000902AB" w:rsidRPr="007407AF" w:rsidRDefault="000902AB" w:rsidP="00676E00"/>
        </w:tc>
      </w:tr>
    </w:tbl>
    <w:p w14:paraId="314D96C8" w14:textId="1A659BD4" w:rsidR="007407AF" w:rsidRDefault="007407AF"/>
    <w:p w14:paraId="146B84D5" w14:textId="77777777" w:rsidR="00E7499A" w:rsidRPr="0065671F" w:rsidRDefault="00E7499A" w:rsidP="00E7499A">
      <w:pPr>
        <w:rPr>
          <w:sz w:val="36"/>
          <w:szCs w:val="36"/>
        </w:rPr>
      </w:pPr>
      <w:r w:rsidRPr="0065671F">
        <w:rPr>
          <w:b/>
          <w:bCs/>
          <w:sz w:val="36"/>
          <w:szCs w:val="36"/>
        </w:rPr>
        <w:lastRenderedPageBreak/>
        <w:t>Understanding questions</w:t>
      </w:r>
    </w:p>
    <w:p w14:paraId="7BD38D75" w14:textId="77777777" w:rsidR="00E7499A" w:rsidRDefault="00E7499A" w:rsidP="00E7499A"/>
    <w:p w14:paraId="1EBE073B" w14:textId="77777777" w:rsidR="001565D0" w:rsidRDefault="001565D0" w:rsidP="00E7499A">
      <w:pPr>
        <w:pStyle w:val="ListParagraph"/>
        <w:numPr>
          <w:ilvl w:val="0"/>
          <w:numId w:val="1"/>
        </w:numPr>
      </w:pPr>
      <w:r>
        <w:t>Why didn’t Valeria’s clients trust her?</w:t>
      </w:r>
      <w:r>
        <w:br/>
      </w:r>
      <w:r>
        <w:br/>
      </w:r>
    </w:p>
    <w:p w14:paraId="70AA96C3" w14:textId="77777777" w:rsidR="00C431E4" w:rsidRDefault="00765805" w:rsidP="00E7499A">
      <w:pPr>
        <w:pStyle w:val="ListParagraph"/>
        <w:numPr>
          <w:ilvl w:val="0"/>
          <w:numId w:val="1"/>
        </w:numPr>
      </w:pPr>
      <w:r>
        <w:t xml:space="preserve">What did Richard Barrett say </w:t>
      </w:r>
      <w:r w:rsidR="00C431E4">
        <w:t>are the two main components of trust?</w:t>
      </w:r>
      <w:r w:rsidR="00C431E4">
        <w:br/>
      </w:r>
      <w:r w:rsidR="00C431E4">
        <w:br/>
      </w:r>
    </w:p>
    <w:p w14:paraId="0767ADC5" w14:textId="77777777" w:rsidR="00107213" w:rsidRDefault="00107213" w:rsidP="00E7499A">
      <w:pPr>
        <w:pStyle w:val="ListParagraph"/>
        <w:numPr>
          <w:ilvl w:val="0"/>
          <w:numId w:val="1"/>
        </w:numPr>
      </w:pPr>
      <w:r>
        <w:t>What can people show about their character?</w:t>
      </w:r>
      <w:r>
        <w:br/>
      </w:r>
      <w:r>
        <w:br/>
      </w:r>
    </w:p>
    <w:p w14:paraId="28587194" w14:textId="1485EA01" w:rsidR="00E7499A" w:rsidRDefault="00107213" w:rsidP="00E7499A">
      <w:pPr>
        <w:pStyle w:val="ListParagraph"/>
        <w:numPr>
          <w:ilvl w:val="0"/>
          <w:numId w:val="1"/>
        </w:numPr>
      </w:pPr>
      <w:r>
        <w:t>How can people show their competence?</w:t>
      </w:r>
      <w:r w:rsidR="00E7499A">
        <w:br/>
      </w:r>
    </w:p>
    <w:p w14:paraId="6409F6EE" w14:textId="77777777" w:rsidR="00E7499A" w:rsidRDefault="00E7499A" w:rsidP="00E7499A"/>
    <w:p w14:paraId="6D530331" w14:textId="77777777" w:rsidR="00E7499A" w:rsidRDefault="00E7499A" w:rsidP="00E7499A"/>
    <w:p w14:paraId="24AE5CDF" w14:textId="77777777" w:rsidR="00E7499A" w:rsidRPr="0065671F" w:rsidRDefault="00E7499A" w:rsidP="00E7499A">
      <w:pPr>
        <w:rPr>
          <w:b/>
          <w:bCs/>
          <w:sz w:val="36"/>
          <w:szCs w:val="36"/>
        </w:rPr>
      </w:pPr>
      <w:r w:rsidRPr="0065671F">
        <w:rPr>
          <w:b/>
          <w:bCs/>
          <w:sz w:val="36"/>
          <w:szCs w:val="36"/>
        </w:rPr>
        <w:t>Vocabulary</w:t>
      </w:r>
    </w:p>
    <w:p w14:paraId="502DAA68" w14:textId="77777777" w:rsidR="00E7499A" w:rsidRDefault="00E7499A" w:rsidP="00E7499A"/>
    <w:tbl>
      <w:tblPr>
        <w:tblStyle w:val="TableGrid"/>
        <w:tblW w:w="0" w:type="auto"/>
        <w:tblLook w:val="04A0" w:firstRow="1" w:lastRow="0" w:firstColumn="1" w:lastColumn="0" w:noHBand="0" w:noVBand="1"/>
      </w:tblPr>
      <w:tblGrid>
        <w:gridCol w:w="4764"/>
        <w:gridCol w:w="4765"/>
      </w:tblGrid>
      <w:tr w:rsidR="0026435A" w14:paraId="360123F2" w14:textId="77777777" w:rsidTr="005C04E3">
        <w:trPr>
          <w:trHeight w:val="744"/>
        </w:trPr>
        <w:tc>
          <w:tcPr>
            <w:tcW w:w="4764" w:type="dxa"/>
            <w:vAlign w:val="center"/>
          </w:tcPr>
          <w:p w14:paraId="02EF37FE" w14:textId="35F21709" w:rsidR="0026435A" w:rsidRPr="00D52331" w:rsidRDefault="0026435A" w:rsidP="00955E5B">
            <w:pPr>
              <w:jc w:val="center"/>
              <w:rPr>
                <w:sz w:val="28"/>
                <w:szCs w:val="28"/>
              </w:rPr>
            </w:pPr>
            <w:r>
              <w:rPr>
                <w:sz w:val="28"/>
                <w:szCs w:val="28"/>
              </w:rPr>
              <w:t>bond (verb)</w:t>
            </w:r>
          </w:p>
        </w:tc>
        <w:tc>
          <w:tcPr>
            <w:tcW w:w="4765" w:type="dxa"/>
            <w:vAlign w:val="center"/>
          </w:tcPr>
          <w:p w14:paraId="2E43C771" w14:textId="4825AD80" w:rsidR="0026435A" w:rsidRPr="00D52331" w:rsidRDefault="0026435A" w:rsidP="00955E5B">
            <w:pPr>
              <w:jc w:val="center"/>
              <w:rPr>
                <w:sz w:val="28"/>
                <w:szCs w:val="28"/>
              </w:rPr>
            </w:pPr>
            <w:r>
              <w:rPr>
                <w:sz w:val="28"/>
                <w:szCs w:val="28"/>
              </w:rPr>
              <w:t>in good hands</w:t>
            </w:r>
          </w:p>
        </w:tc>
      </w:tr>
      <w:tr w:rsidR="0026435A" w14:paraId="0D760133" w14:textId="77777777" w:rsidTr="005C04E3">
        <w:trPr>
          <w:trHeight w:val="744"/>
        </w:trPr>
        <w:tc>
          <w:tcPr>
            <w:tcW w:w="4764" w:type="dxa"/>
            <w:vAlign w:val="center"/>
          </w:tcPr>
          <w:p w14:paraId="64CCC52B" w14:textId="420C4354" w:rsidR="0026435A" w:rsidRPr="00D52331" w:rsidRDefault="0026435A" w:rsidP="00955E5B">
            <w:pPr>
              <w:jc w:val="center"/>
              <w:rPr>
                <w:sz w:val="28"/>
                <w:szCs w:val="28"/>
              </w:rPr>
            </w:pPr>
            <w:r>
              <w:rPr>
                <w:sz w:val="28"/>
                <w:szCs w:val="28"/>
              </w:rPr>
              <w:t>character</w:t>
            </w:r>
          </w:p>
        </w:tc>
        <w:tc>
          <w:tcPr>
            <w:tcW w:w="4765" w:type="dxa"/>
            <w:vAlign w:val="center"/>
          </w:tcPr>
          <w:p w14:paraId="1EB4DCB0" w14:textId="1DAE5B26" w:rsidR="0026435A" w:rsidRPr="00D52331" w:rsidRDefault="0026435A" w:rsidP="00955E5B">
            <w:pPr>
              <w:jc w:val="center"/>
              <w:rPr>
                <w:sz w:val="28"/>
                <w:szCs w:val="28"/>
              </w:rPr>
            </w:pPr>
            <w:r>
              <w:rPr>
                <w:sz w:val="28"/>
                <w:szCs w:val="28"/>
              </w:rPr>
              <w:t>competence</w:t>
            </w:r>
          </w:p>
        </w:tc>
      </w:tr>
    </w:tbl>
    <w:p w14:paraId="0318AA84" w14:textId="77777777" w:rsidR="00E7499A" w:rsidRDefault="00E7499A" w:rsidP="00E7499A"/>
    <w:p w14:paraId="64524B24" w14:textId="77777777" w:rsidR="00E7499A" w:rsidRDefault="00E7499A" w:rsidP="00E7499A"/>
    <w:p w14:paraId="44197EF8" w14:textId="77777777" w:rsidR="00E7499A" w:rsidRPr="006850D5" w:rsidRDefault="00E7499A" w:rsidP="00E7499A">
      <w:pPr>
        <w:rPr>
          <w:b/>
          <w:bCs/>
          <w:sz w:val="36"/>
          <w:szCs w:val="36"/>
        </w:rPr>
      </w:pPr>
      <w:r w:rsidRPr="006850D5">
        <w:rPr>
          <w:b/>
          <w:bCs/>
          <w:sz w:val="36"/>
          <w:szCs w:val="36"/>
        </w:rPr>
        <w:t>Key phrases</w:t>
      </w:r>
    </w:p>
    <w:p w14:paraId="2128C73D" w14:textId="77777777" w:rsidR="00E7499A" w:rsidRDefault="00E7499A" w:rsidP="00E7499A"/>
    <w:tbl>
      <w:tblPr>
        <w:tblStyle w:val="TableGrid"/>
        <w:tblW w:w="0" w:type="auto"/>
        <w:tblLook w:val="04A0" w:firstRow="1" w:lastRow="0" w:firstColumn="1" w:lastColumn="0" w:noHBand="0" w:noVBand="1"/>
      </w:tblPr>
      <w:tblGrid>
        <w:gridCol w:w="10070"/>
      </w:tblGrid>
      <w:tr w:rsidR="00E7499A" w14:paraId="4E5AA876" w14:textId="77777777" w:rsidTr="00955E5B">
        <w:trPr>
          <w:trHeight w:val="854"/>
        </w:trPr>
        <w:tc>
          <w:tcPr>
            <w:tcW w:w="10070" w:type="dxa"/>
            <w:vAlign w:val="center"/>
          </w:tcPr>
          <w:p w14:paraId="34702C27" w14:textId="347B08B1" w:rsidR="00E7499A" w:rsidRPr="00CA2B8D" w:rsidRDefault="00C15C7D" w:rsidP="00955E5B">
            <w:pPr>
              <w:rPr>
                <w:sz w:val="28"/>
                <w:szCs w:val="28"/>
              </w:rPr>
            </w:pPr>
            <w:r>
              <w:rPr>
                <w:sz w:val="28"/>
                <w:szCs w:val="28"/>
              </w:rPr>
              <w:t>You can build trust by ____________________________</w:t>
            </w:r>
          </w:p>
        </w:tc>
      </w:tr>
      <w:tr w:rsidR="00E7499A" w14:paraId="4AA20A89" w14:textId="77777777" w:rsidTr="00955E5B">
        <w:trPr>
          <w:trHeight w:val="854"/>
        </w:trPr>
        <w:tc>
          <w:tcPr>
            <w:tcW w:w="10070" w:type="dxa"/>
            <w:vAlign w:val="center"/>
          </w:tcPr>
          <w:p w14:paraId="06FD9DF9" w14:textId="5B1B829C" w:rsidR="00E7499A" w:rsidRPr="00CA2B8D" w:rsidRDefault="00C15C7D" w:rsidP="00955E5B">
            <w:pPr>
              <w:rPr>
                <w:sz w:val="28"/>
                <w:szCs w:val="28"/>
              </w:rPr>
            </w:pPr>
            <w:r>
              <w:rPr>
                <w:sz w:val="28"/>
                <w:szCs w:val="28"/>
              </w:rPr>
              <w:t>I trust people who _______________________________</w:t>
            </w:r>
          </w:p>
        </w:tc>
      </w:tr>
      <w:tr w:rsidR="00E7499A" w14:paraId="1B20EB07" w14:textId="77777777" w:rsidTr="00955E5B">
        <w:trPr>
          <w:trHeight w:val="854"/>
        </w:trPr>
        <w:tc>
          <w:tcPr>
            <w:tcW w:w="10070" w:type="dxa"/>
            <w:vAlign w:val="center"/>
          </w:tcPr>
          <w:p w14:paraId="457B02A2" w14:textId="695FEA2D" w:rsidR="00E7499A" w:rsidRPr="00CA2B8D" w:rsidRDefault="000F18B9" w:rsidP="00955E5B">
            <w:pPr>
              <w:rPr>
                <w:sz w:val="28"/>
                <w:szCs w:val="28"/>
              </w:rPr>
            </w:pPr>
            <w:r>
              <w:rPr>
                <w:sz w:val="28"/>
                <w:szCs w:val="28"/>
              </w:rPr>
              <w:t>Trust is about ______________________________</w:t>
            </w:r>
          </w:p>
        </w:tc>
      </w:tr>
    </w:tbl>
    <w:p w14:paraId="58E52DC7" w14:textId="77777777" w:rsidR="00E7499A" w:rsidRDefault="00E7499A" w:rsidP="00E7499A"/>
    <w:p w14:paraId="6B1A1B02" w14:textId="77777777" w:rsidR="00E7499A" w:rsidRDefault="00E7499A" w:rsidP="00E7499A">
      <w:r>
        <w:br w:type="page"/>
      </w:r>
    </w:p>
    <w:tbl>
      <w:tblPr>
        <w:tblStyle w:val="TableGrid"/>
        <w:tblW w:w="10225"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10225"/>
      </w:tblGrid>
      <w:tr w:rsidR="00E7499A" w14:paraId="5C55DA8D" w14:textId="77777777" w:rsidTr="00955E5B">
        <w:trPr>
          <w:trHeight w:val="6653"/>
        </w:trPr>
        <w:tc>
          <w:tcPr>
            <w:tcW w:w="10225" w:type="dxa"/>
          </w:tcPr>
          <w:p w14:paraId="638B1542" w14:textId="77777777" w:rsidR="00E7499A" w:rsidRPr="003C0112" w:rsidRDefault="00E7499A" w:rsidP="00955E5B">
            <w:pPr>
              <w:jc w:val="right"/>
              <w:rPr>
                <w:sz w:val="32"/>
                <w:szCs w:val="32"/>
              </w:rPr>
            </w:pPr>
            <w:r w:rsidRPr="003C0112">
              <w:rPr>
                <w:sz w:val="32"/>
                <w:szCs w:val="32"/>
              </w:rPr>
              <w:lastRenderedPageBreak/>
              <w:t xml:space="preserve">Pair Discussion – </w:t>
            </w:r>
            <w:r w:rsidRPr="003C0112">
              <w:rPr>
                <w:b/>
                <w:bCs/>
                <w:sz w:val="32"/>
                <w:szCs w:val="32"/>
              </w:rPr>
              <w:t>A</w:t>
            </w:r>
          </w:p>
          <w:p w14:paraId="69BB76CA" w14:textId="77777777" w:rsidR="00E7499A" w:rsidRDefault="00E7499A" w:rsidP="00955E5B">
            <w:pPr>
              <w:rPr>
                <w:sz w:val="28"/>
                <w:szCs w:val="28"/>
              </w:rPr>
            </w:pPr>
          </w:p>
          <w:p w14:paraId="57C92036" w14:textId="2A371AC1" w:rsidR="00E7499A" w:rsidRDefault="005C04E3" w:rsidP="00E7499A">
            <w:pPr>
              <w:pStyle w:val="ListParagraph"/>
              <w:numPr>
                <w:ilvl w:val="0"/>
                <w:numId w:val="2"/>
              </w:numPr>
              <w:rPr>
                <w:sz w:val="28"/>
                <w:szCs w:val="28"/>
              </w:rPr>
            </w:pPr>
            <w:r>
              <w:rPr>
                <w:sz w:val="28"/>
                <w:szCs w:val="28"/>
              </w:rPr>
              <w:t>Who is a person that you trust a lot?</w:t>
            </w:r>
            <w:r w:rsidR="00E7499A">
              <w:rPr>
                <w:sz w:val="28"/>
                <w:szCs w:val="28"/>
              </w:rPr>
              <w:br/>
            </w:r>
            <w:r w:rsidR="00E7499A">
              <w:rPr>
                <w:sz w:val="28"/>
                <w:szCs w:val="28"/>
              </w:rPr>
              <w:br/>
            </w:r>
          </w:p>
          <w:p w14:paraId="59E5A8FC" w14:textId="0EB56C13" w:rsidR="00E7499A" w:rsidRDefault="00C65287" w:rsidP="00E7499A">
            <w:pPr>
              <w:pStyle w:val="ListParagraph"/>
              <w:numPr>
                <w:ilvl w:val="0"/>
                <w:numId w:val="2"/>
              </w:numPr>
              <w:rPr>
                <w:sz w:val="28"/>
                <w:szCs w:val="28"/>
              </w:rPr>
            </w:pPr>
            <w:r>
              <w:rPr>
                <w:sz w:val="28"/>
                <w:szCs w:val="28"/>
              </w:rPr>
              <w:t>What does a person need to do to show that you can trust them?</w:t>
            </w:r>
            <w:r w:rsidR="00E7499A">
              <w:rPr>
                <w:sz w:val="28"/>
                <w:szCs w:val="28"/>
              </w:rPr>
              <w:br/>
            </w:r>
            <w:r w:rsidR="00E7499A">
              <w:rPr>
                <w:sz w:val="28"/>
                <w:szCs w:val="28"/>
              </w:rPr>
              <w:br/>
            </w:r>
          </w:p>
          <w:p w14:paraId="5A909E91" w14:textId="26A93260" w:rsidR="00E7499A" w:rsidRDefault="00C65287" w:rsidP="00E7499A">
            <w:pPr>
              <w:pStyle w:val="ListParagraph"/>
              <w:numPr>
                <w:ilvl w:val="0"/>
                <w:numId w:val="2"/>
              </w:numPr>
              <w:rPr>
                <w:sz w:val="28"/>
                <w:szCs w:val="28"/>
              </w:rPr>
            </w:pPr>
            <w:r>
              <w:rPr>
                <w:sz w:val="28"/>
                <w:szCs w:val="28"/>
              </w:rPr>
              <w:t>Are there any companies or brands that you trust?</w:t>
            </w:r>
            <w:r w:rsidR="00E7499A">
              <w:rPr>
                <w:sz w:val="28"/>
                <w:szCs w:val="28"/>
              </w:rPr>
              <w:br/>
            </w:r>
            <w:r w:rsidR="00E7499A">
              <w:rPr>
                <w:sz w:val="28"/>
                <w:szCs w:val="28"/>
              </w:rPr>
              <w:br/>
            </w:r>
          </w:p>
          <w:p w14:paraId="79200467" w14:textId="3B1DF9CF" w:rsidR="00E7499A" w:rsidRPr="00BD60DF" w:rsidRDefault="001E21C7" w:rsidP="00E7499A">
            <w:pPr>
              <w:pStyle w:val="ListParagraph"/>
              <w:numPr>
                <w:ilvl w:val="0"/>
                <w:numId w:val="2"/>
              </w:numPr>
              <w:rPr>
                <w:sz w:val="28"/>
                <w:szCs w:val="28"/>
              </w:rPr>
            </w:pPr>
            <w:r>
              <w:rPr>
                <w:sz w:val="28"/>
                <w:szCs w:val="28"/>
              </w:rPr>
              <w:t xml:space="preserve">Are there any companies or brands that you </w:t>
            </w:r>
            <w:proofErr w:type="gramStart"/>
            <w:r>
              <w:rPr>
                <w:sz w:val="28"/>
                <w:szCs w:val="28"/>
              </w:rPr>
              <w:t>don’t</w:t>
            </w:r>
            <w:proofErr w:type="gramEnd"/>
            <w:r>
              <w:rPr>
                <w:sz w:val="28"/>
                <w:szCs w:val="28"/>
              </w:rPr>
              <w:t xml:space="preserve"> trust?</w:t>
            </w:r>
          </w:p>
        </w:tc>
      </w:tr>
      <w:tr w:rsidR="00E7499A" w14:paraId="6D9ACFBA" w14:textId="77777777" w:rsidTr="00955E5B">
        <w:trPr>
          <w:trHeight w:val="5656"/>
        </w:trPr>
        <w:tc>
          <w:tcPr>
            <w:tcW w:w="10225" w:type="dxa"/>
          </w:tcPr>
          <w:p w14:paraId="64AE4C3B" w14:textId="77777777" w:rsidR="00E7499A" w:rsidRDefault="00E7499A" w:rsidP="00955E5B">
            <w:pPr>
              <w:jc w:val="right"/>
              <w:rPr>
                <w:sz w:val="32"/>
                <w:szCs w:val="32"/>
              </w:rPr>
            </w:pPr>
          </w:p>
          <w:p w14:paraId="0DAF5AB0" w14:textId="77777777" w:rsidR="00E7499A" w:rsidRPr="003C0112" w:rsidRDefault="00E7499A" w:rsidP="00955E5B">
            <w:pPr>
              <w:jc w:val="right"/>
              <w:rPr>
                <w:sz w:val="32"/>
                <w:szCs w:val="32"/>
              </w:rPr>
            </w:pPr>
            <w:r>
              <w:rPr>
                <w:sz w:val="32"/>
                <w:szCs w:val="32"/>
              </w:rPr>
              <w:br/>
            </w:r>
            <w:r w:rsidRPr="003C0112">
              <w:rPr>
                <w:sz w:val="32"/>
                <w:szCs w:val="32"/>
              </w:rPr>
              <w:t xml:space="preserve">Pair Discussion – </w:t>
            </w:r>
            <w:r w:rsidRPr="006A4927">
              <w:rPr>
                <w:b/>
                <w:bCs/>
                <w:sz w:val="32"/>
                <w:szCs w:val="32"/>
              </w:rPr>
              <w:t>B</w:t>
            </w:r>
          </w:p>
          <w:p w14:paraId="1B36D0F4" w14:textId="77777777" w:rsidR="00E7499A" w:rsidRDefault="00E7499A" w:rsidP="00955E5B">
            <w:pPr>
              <w:rPr>
                <w:sz w:val="28"/>
                <w:szCs w:val="28"/>
              </w:rPr>
            </w:pPr>
          </w:p>
          <w:p w14:paraId="20FAF144" w14:textId="2799EE8F" w:rsidR="00E7499A" w:rsidRDefault="005C04E3" w:rsidP="00E7499A">
            <w:pPr>
              <w:pStyle w:val="ListParagraph"/>
              <w:numPr>
                <w:ilvl w:val="0"/>
                <w:numId w:val="3"/>
              </w:numPr>
              <w:rPr>
                <w:sz w:val="28"/>
                <w:szCs w:val="28"/>
              </w:rPr>
            </w:pPr>
            <w:r>
              <w:rPr>
                <w:sz w:val="28"/>
                <w:szCs w:val="28"/>
              </w:rPr>
              <w:t xml:space="preserve">Can you remember any person that you </w:t>
            </w:r>
            <w:proofErr w:type="gramStart"/>
            <w:r>
              <w:rPr>
                <w:sz w:val="28"/>
                <w:szCs w:val="28"/>
              </w:rPr>
              <w:t>couldn’t</w:t>
            </w:r>
            <w:proofErr w:type="gramEnd"/>
            <w:r>
              <w:rPr>
                <w:sz w:val="28"/>
                <w:szCs w:val="28"/>
              </w:rPr>
              <w:t xml:space="preserve"> trust?</w:t>
            </w:r>
            <w:r w:rsidR="00E7499A">
              <w:rPr>
                <w:sz w:val="28"/>
                <w:szCs w:val="28"/>
              </w:rPr>
              <w:t xml:space="preserve"> </w:t>
            </w:r>
            <w:r w:rsidR="00E7499A">
              <w:rPr>
                <w:sz w:val="28"/>
                <w:szCs w:val="28"/>
              </w:rPr>
              <w:br/>
            </w:r>
            <w:r w:rsidR="00E7499A">
              <w:rPr>
                <w:sz w:val="28"/>
                <w:szCs w:val="28"/>
              </w:rPr>
              <w:br/>
            </w:r>
          </w:p>
          <w:p w14:paraId="56068243" w14:textId="4DEA941E" w:rsidR="00E7499A" w:rsidRDefault="00E7499A" w:rsidP="00E7499A">
            <w:pPr>
              <w:pStyle w:val="ListParagraph"/>
              <w:numPr>
                <w:ilvl w:val="0"/>
                <w:numId w:val="3"/>
              </w:numPr>
              <w:rPr>
                <w:sz w:val="28"/>
                <w:szCs w:val="28"/>
              </w:rPr>
            </w:pPr>
            <w:r>
              <w:rPr>
                <w:sz w:val="28"/>
                <w:szCs w:val="28"/>
              </w:rPr>
              <w:t>Do</w:t>
            </w:r>
            <w:r w:rsidR="00C65287">
              <w:rPr>
                <w:sz w:val="28"/>
                <w:szCs w:val="28"/>
              </w:rPr>
              <w:t>es it take you a long time to trust someone?</w:t>
            </w:r>
            <w:r>
              <w:rPr>
                <w:sz w:val="28"/>
                <w:szCs w:val="28"/>
              </w:rPr>
              <w:br/>
            </w:r>
            <w:r>
              <w:rPr>
                <w:sz w:val="28"/>
                <w:szCs w:val="28"/>
              </w:rPr>
              <w:br/>
            </w:r>
          </w:p>
          <w:p w14:paraId="52C025E5" w14:textId="2F3E717E" w:rsidR="00E7499A" w:rsidRDefault="000B2D87" w:rsidP="00E7499A">
            <w:pPr>
              <w:pStyle w:val="ListParagraph"/>
              <w:numPr>
                <w:ilvl w:val="0"/>
                <w:numId w:val="3"/>
              </w:numPr>
              <w:rPr>
                <w:sz w:val="28"/>
                <w:szCs w:val="28"/>
              </w:rPr>
            </w:pPr>
            <w:r>
              <w:rPr>
                <w:sz w:val="28"/>
                <w:szCs w:val="28"/>
              </w:rPr>
              <w:t>Who is the person that you trust the mo</w:t>
            </w:r>
            <w:r w:rsidR="001E21C7">
              <w:rPr>
                <w:sz w:val="28"/>
                <w:szCs w:val="28"/>
              </w:rPr>
              <w:t>st</w:t>
            </w:r>
            <w:r>
              <w:rPr>
                <w:sz w:val="28"/>
                <w:szCs w:val="28"/>
              </w:rPr>
              <w:t>?</w:t>
            </w:r>
            <w:r w:rsidR="00E7499A">
              <w:rPr>
                <w:sz w:val="28"/>
                <w:szCs w:val="28"/>
              </w:rPr>
              <w:br/>
            </w:r>
            <w:r w:rsidR="00E7499A">
              <w:rPr>
                <w:sz w:val="28"/>
                <w:szCs w:val="28"/>
              </w:rPr>
              <w:br/>
            </w:r>
          </w:p>
          <w:p w14:paraId="307AAF10" w14:textId="5F181CE6" w:rsidR="00E7499A" w:rsidRPr="002D6C5A" w:rsidRDefault="00CB440E" w:rsidP="00E7499A">
            <w:pPr>
              <w:pStyle w:val="ListParagraph"/>
              <w:numPr>
                <w:ilvl w:val="0"/>
                <w:numId w:val="3"/>
              </w:numPr>
              <w:rPr>
                <w:sz w:val="28"/>
                <w:szCs w:val="28"/>
              </w:rPr>
            </w:pPr>
            <w:r>
              <w:rPr>
                <w:sz w:val="28"/>
                <w:szCs w:val="28"/>
              </w:rPr>
              <w:t xml:space="preserve">What things make you feel like you </w:t>
            </w:r>
            <w:proofErr w:type="gramStart"/>
            <w:r>
              <w:rPr>
                <w:sz w:val="28"/>
                <w:szCs w:val="28"/>
              </w:rPr>
              <w:t>can’t</w:t>
            </w:r>
            <w:proofErr w:type="gramEnd"/>
            <w:r>
              <w:rPr>
                <w:sz w:val="28"/>
                <w:szCs w:val="28"/>
              </w:rPr>
              <w:t xml:space="preserve"> trust someone?</w:t>
            </w:r>
          </w:p>
        </w:tc>
      </w:tr>
    </w:tbl>
    <w:p w14:paraId="67200762" w14:textId="77777777" w:rsidR="00E7499A" w:rsidRDefault="00E7499A" w:rsidP="00E7499A"/>
    <w:p w14:paraId="3CFBDB7F" w14:textId="08D50816" w:rsidR="009030F3" w:rsidRPr="00071FBA" w:rsidRDefault="00E7499A" w:rsidP="009030F3">
      <w:pPr>
        <w:jc w:val="center"/>
        <w:rPr>
          <w:b/>
          <w:bCs/>
          <w:sz w:val="44"/>
          <w:szCs w:val="44"/>
        </w:rPr>
      </w:pPr>
      <w:r>
        <w:br w:type="page"/>
      </w:r>
      <w:r w:rsidR="009030F3">
        <w:rPr>
          <w:b/>
          <w:bCs/>
          <w:sz w:val="44"/>
          <w:szCs w:val="44"/>
        </w:rPr>
        <w:lastRenderedPageBreak/>
        <w:t>Building trust and connections</w:t>
      </w:r>
      <w:r w:rsidR="009030F3" w:rsidRPr="00071FBA">
        <w:rPr>
          <w:b/>
          <w:bCs/>
          <w:sz w:val="44"/>
          <w:szCs w:val="44"/>
        </w:rPr>
        <w:t xml:space="preserve"> at work</w:t>
      </w:r>
    </w:p>
    <w:p w14:paraId="25205C13" w14:textId="77777777" w:rsidR="009030F3" w:rsidRDefault="009030F3" w:rsidP="009030F3"/>
    <w:p w14:paraId="6578FC92" w14:textId="77777777" w:rsidR="009030F3" w:rsidRDefault="009030F3" w:rsidP="009030F3"/>
    <w:p w14:paraId="6D7E6BAA" w14:textId="77777777" w:rsidR="009030F3" w:rsidRPr="00703DEC" w:rsidRDefault="009030F3" w:rsidP="009030F3">
      <w:pPr>
        <w:rPr>
          <w:sz w:val="28"/>
          <w:szCs w:val="28"/>
        </w:rPr>
      </w:pPr>
      <w:r w:rsidRPr="00703DEC">
        <w:rPr>
          <w:sz w:val="28"/>
          <w:szCs w:val="28"/>
        </w:rPr>
        <w:t>What are the advantages and disadvantages of each method?</w:t>
      </w:r>
    </w:p>
    <w:p w14:paraId="25F557EA" w14:textId="77777777" w:rsidR="009030F3" w:rsidRDefault="009030F3" w:rsidP="009030F3"/>
    <w:tbl>
      <w:tblPr>
        <w:tblStyle w:val="TableGrid"/>
        <w:tblW w:w="10206" w:type="dxa"/>
        <w:tblLook w:val="04A0" w:firstRow="1" w:lastRow="0" w:firstColumn="1" w:lastColumn="0" w:noHBand="0" w:noVBand="1"/>
      </w:tblPr>
      <w:tblGrid>
        <w:gridCol w:w="2007"/>
        <w:gridCol w:w="4797"/>
        <w:gridCol w:w="3402"/>
      </w:tblGrid>
      <w:tr w:rsidR="009030F3" w14:paraId="24AD72A6" w14:textId="77777777" w:rsidTr="00955E5B">
        <w:trPr>
          <w:trHeight w:val="2381"/>
        </w:trPr>
        <w:tc>
          <w:tcPr>
            <w:tcW w:w="2007" w:type="dxa"/>
            <w:tcBorders>
              <w:top w:val="dashed" w:sz="4" w:space="0" w:color="auto"/>
              <w:left w:val="dashed" w:sz="4" w:space="0" w:color="auto"/>
              <w:bottom w:val="dashed" w:sz="4" w:space="0" w:color="auto"/>
              <w:right w:val="dashed" w:sz="4" w:space="0" w:color="auto"/>
            </w:tcBorders>
            <w:vAlign w:val="center"/>
          </w:tcPr>
          <w:p w14:paraId="503A68ED" w14:textId="77777777" w:rsidR="009030F3" w:rsidRPr="00D432C1" w:rsidRDefault="009030F3" w:rsidP="00955E5B">
            <w:pPr>
              <w:jc w:val="center"/>
              <w:rPr>
                <w:sz w:val="52"/>
                <w:szCs w:val="52"/>
              </w:rPr>
            </w:pPr>
            <w:r w:rsidRPr="00D432C1">
              <w:rPr>
                <w:sz w:val="52"/>
                <w:szCs w:val="52"/>
              </w:rPr>
              <w:t>A</w:t>
            </w:r>
          </w:p>
        </w:tc>
        <w:tc>
          <w:tcPr>
            <w:tcW w:w="4797" w:type="dxa"/>
            <w:tcBorders>
              <w:top w:val="dashed" w:sz="4" w:space="0" w:color="auto"/>
              <w:left w:val="dashed" w:sz="4" w:space="0" w:color="auto"/>
              <w:bottom w:val="dashed" w:sz="4" w:space="0" w:color="auto"/>
              <w:right w:val="dashed" w:sz="4" w:space="0" w:color="auto"/>
            </w:tcBorders>
            <w:vAlign w:val="center"/>
          </w:tcPr>
          <w:p w14:paraId="6BD8196C" w14:textId="1492BE29" w:rsidR="009030F3" w:rsidRPr="00B4431F" w:rsidRDefault="00F8752C" w:rsidP="00955E5B">
            <w:pPr>
              <w:rPr>
                <w:sz w:val="32"/>
                <w:szCs w:val="32"/>
              </w:rPr>
            </w:pPr>
            <w:r>
              <w:rPr>
                <w:sz w:val="32"/>
                <w:szCs w:val="32"/>
              </w:rPr>
              <w:t>Building trust by drinking with your co-workers outside of work</w:t>
            </w:r>
          </w:p>
        </w:tc>
        <w:tc>
          <w:tcPr>
            <w:tcW w:w="3402" w:type="dxa"/>
            <w:tcBorders>
              <w:top w:val="nil"/>
              <w:left w:val="dashed" w:sz="4" w:space="0" w:color="auto"/>
              <w:bottom w:val="nil"/>
              <w:right w:val="nil"/>
            </w:tcBorders>
          </w:tcPr>
          <w:p w14:paraId="5C542F75" w14:textId="77777777" w:rsidR="009030F3" w:rsidRDefault="009030F3" w:rsidP="00955E5B"/>
        </w:tc>
      </w:tr>
      <w:tr w:rsidR="009030F3" w14:paraId="04893A43" w14:textId="77777777" w:rsidTr="00955E5B">
        <w:trPr>
          <w:trHeight w:val="2381"/>
        </w:trPr>
        <w:tc>
          <w:tcPr>
            <w:tcW w:w="2007" w:type="dxa"/>
            <w:tcBorders>
              <w:top w:val="dashed" w:sz="4" w:space="0" w:color="auto"/>
              <w:left w:val="dashed" w:sz="4" w:space="0" w:color="auto"/>
              <w:bottom w:val="dashed" w:sz="4" w:space="0" w:color="auto"/>
              <w:right w:val="dashed" w:sz="4" w:space="0" w:color="auto"/>
            </w:tcBorders>
            <w:vAlign w:val="center"/>
          </w:tcPr>
          <w:p w14:paraId="2D14074C" w14:textId="77777777" w:rsidR="009030F3" w:rsidRPr="00D432C1" w:rsidRDefault="009030F3" w:rsidP="00955E5B">
            <w:pPr>
              <w:jc w:val="center"/>
              <w:rPr>
                <w:sz w:val="52"/>
                <w:szCs w:val="52"/>
              </w:rPr>
            </w:pPr>
            <w:r w:rsidRPr="00D432C1">
              <w:rPr>
                <w:sz w:val="52"/>
                <w:szCs w:val="52"/>
              </w:rPr>
              <w:t>B</w:t>
            </w:r>
          </w:p>
        </w:tc>
        <w:tc>
          <w:tcPr>
            <w:tcW w:w="4797" w:type="dxa"/>
            <w:tcBorders>
              <w:top w:val="dashed" w:sz="4" w:space="0" w:color="auto"/>
              <w:left w:val="dashed" w:sz="4" w:space="0" w:color="auto"/>
              <w:bottom w:val="dashed" w:sz="4" w:space="0" w:color="auto"/>
              <w:right w:val="dashed" w:sz="4" w:space="0" w:color="auto"/>
            </w:tcBorders>
            <w:vAlign w:val="center"/>
          </w:tcPr>
          <w:p w14:paraId="7468C2E7" w14:textId="5FE3EE1B" w:rsidR="009030F3" w:rsidRPr="00B4431F" w:rsidRDefault="00F8752C" w:rsidP="00955E5B">
            <w:pPr>
              <w:rPr>
                <w:sz w:val="32"/>
                <w:szCs w:val="32"/>
              </w:rPr>
            </w:pPr>
            <w:r>
              <w:rPr>
                <w:sz w:val="32"/>
                <w:szCs w:val="32"/>
              </w:rPr>
              <w:t xml:space="preserve">Building trust by </w:t>
            </w:r>
            <w:r w:rsidR="006C1AEB">
              <w:rPr>
                <w:sz w:val="32"/>
                <w:szCs w:val="32"/>
              </w:rPr>
              <w:t>learning about a co-worker’s personal life</w:t>
            </w:r>
          </w:p>
        </w:tc>
        <w:tc>
          <w:tcPr>
            <w:tcW w:w="3402" w:type="dxa"/>
            <w:tcBorders>
              <w:top w:val="nil"/>
              <w:left w:val="dashed" w:sz="4" w:space="0" w:color="auto"/>
              <w:bottom w:val="nil"/>
              <w:right w:val="nil"/>
            </w:tcBorders>
          </w:tcPr>
          <w:p w14:paraId="7209FF04" w14:textId="77777777" w:rsidR="009030F3" w:rsidRDefault="009030F3" w:rsidP="00955E5B"/>
        </w:tc>
      </w:tr>
      <w:tr w:rsidR="009030F3" w14:paraId="63F7D052" w14:textId="77777777" w:rsidTr="00955E5B">
        <w:trPr>
          <w:trHeight w:val="2381"/>
        </w:trPr>
        <w:tc>
          <w:tcPr>
            <w:tcW w:w="2007" w:type="dxa"/>
            <w:tcBorders>
              <w:top w:val="dashed" w:sz="4" w:space="0" w:color="auto"/>
              <w:left w:val="dashed" w:sz="4" w:space="0" w:color="auto"/>
              <w:bottom w:val="dashed" w:sz="4" w:space="0" w:color="auto"/>
              <w:right w:val="dashed" w:sz="4" w:space="0" w:color="auto"/>
            </w:tcBorders>
            <w:vAlign w:val="center"/>
          </w:tcPr>
          <w:p w14:paraId="1F8CCEEB" w14:textId="77777777" w:rsidR="009030F3" w:rsidRPr="00D432C1" w:rsidRDefault="009030F3" w:rsidP="00955E5B">
            <w:pPr>
              <w:jc w:val="center"/>
              <w:rPr>
                <w:sz w:val="52"/>
                <w:szCs w:val="52"/>
              </w:rPr>
            </w:pPr>
            <w:r w:rsidRPr="00D432C1">
              <w:rPr>
                <w:sz w:val="52"/>
                <w:szCs w:val="52"/>
              </w:rPr>
              <w:t>C</w:t>
            </w:r>
          </w:p>
        </w:tc>
        <w:tc>
          <w:tcPr>
            <w:tcW w:w="4797" w:type="dxa"/>
            <w:tcBorders>
              <w:top w:val="dashed" w:sz="4" w:space="0" w:color="auto"/>
              <w:left w:val="dashed" w:sz="4" w:space="0" w:color="auto"/>
              <w:bottom w:val="dashed" w:sz="4" w:space="0" w:color="auto"/>
              <w:right w:val="dashed" w:sz="4" w:space="0" w:color="auto"/>
            </w:tcBorders>
            <w:vAlign w:val="center"/>
          </w:tcPr>
          <w:p w14:paraId="77EAD825" w14:textId="26FBF424" w:rsidR="009030F3" w:rsidRPr="00B4431F" w:rsidRDefault="006C1AEB" w:rsidP="00955E5B">
            <w:pPr>
              <w:rPr>
                <w:sz w:val="32"/>
                <w:szCs w:val="32"/>
              </w:rPr>
            </w:pPr>
            <w:r>
              <w:rPr>
                <w:sz w:val="32"/>
                <w:szCs w:val="32"/>
              </w:rPr>
              <w:t xml:space="preserve">Building trust by </w:t>
            </w:r>
            <w:r w:rsidR="00845967">
              <w:rPr>
                <w:sz w:val="32"/>
                <w:szCs w:val="32"/>
              </w:rPr>
              <w:t>eating or cooking food together</w:t>
            </w:r>
          </w:p>
        </w:tc>
        <w:tc>
          <w:tcPr>
            <w:tcW w:w="3402" w:type="dxa"/>
            <w:tcBorders>
              <w:top w:val="nil"/>
              <w:left w:val="dashed" w:sz="4" w:space="0" w:color="auto"/>
              <w:bottom w:val="nil"/>
              <w:right w:val="nil"/>
            </w:tcBorders>
          </w:tcPr>
          <w:p w14:paraId="07730E4A" w14:textId="77777777" w:rsidR="009030F3" w:rsidRDefault="009030F3" w:rsidP="00955E5B"/>
        </w:tc>
      </w:tr>
      <w:tr w:rsidR="009030F3" w14:paraId="480374D8" w14:textId="77777777" w:rsidTr="00955E5B">
        <w:trPr>
          <w:trHeight w:val="2381"/>
        </w:trPr>
        <w:tc>
          <w:tcPr>
            <w:tcW w:w="2007" w:type="dxa"/>
            <w:tcBorders>
              <w:top w:val="dashed" w:sz="4" w:space="0" w:color="auto"/>
              <w:left w:val="dashed" w:sz="4" w:space="0" w:color="auto"/>
              <w:bottom w:val="dashed" w:sz="4" w:space="0" w:color="auto"/>
              <w:right w:val="dashed" w:sz="4" w:space="0" w:color="auto"/>
            </w:tcBorders>
            <w:vAlign w:val="center"/>
          </w:tcPr>
          <w:p w14:paraId="34FFD6C5" w14:textId="77777777" w:rsidR="009030F3" w:rsidRPr="00D432C1" w:rsidRDefault="009030F3" w:rsidP="00955E5B">
            <w:pPr>
              <w:jc w:val="center"/>
              <w:rPr>
                <w:sz w:val="52"/>
                <w:szCs w:val="52"/>
              </w:rPr>
            </w:pPr>
            <w:r w:rsidRPr="00D432C1">
              <w:rPr>
                <w:sz w:val="52"/>
                <w:szCs w:val="52"/>
              </w:rPr>
              <w:t>D</w:t>
            </w:r>
          </w:p>
        </w:tc>
        <w:tc>
          <w:tcPr>
            <w:tcW w:w="4797" w:type="dxa"/>
            <w:tcBorders>
              <w:top w:val="dashed" w:sz="4" w:space="0" w:color="auto"/>
              <w:left w:val="dashed" w:sz="4" w:space="0" w:color="auto"/>
              <w:bottom w:val="dashed" w:sz="4" w:space="0" w:color="auto"/>
              <w:right w:val="dashed" w:sz="4" w:space="0" w:color="auto"/>
            </w:tcBorders>
            <w:vAlign w:val="center"/>
          </w:tcPr>
          <w:p w14:paraId="55DF1C81" w14:textId="522108E5" w:rsidR="009030F3" w:rsidRPr="00B4431F" w:rsidRDefault="002B760B" w:rsidP="00955E5B">
            <w:pPr>
              <w:rPr>
                <w:sz w:val="32"/>
                <w:szCs w:val="32"/>
              </w:rPr>
            </w:pPr>
            <w:r>
              <w:rPr>
                <w:sz w:val="32"/>
                <w:szCs w:val="32"/>
              </w:rPr>
              <w:t>Building trust by sharing a hobby</w:t>
            </w:r>
          </w:p>
        </w:tc>
        <w:tc>
          <w:tcPr>
            <w:tcW w:w="3402" w:type="dxa"/>
            <w:tcBorders>
              <w:top w:val="nil"/>
              <w:left w:val="dashed" w:sz="4" w:space="0" w:color="auto"/>
              <w:bottom w:val="nil"/>
              <w:right w:val="nil"/>
            </w:tcBorders>
          </w:tcPr>
          <w:p w14:paraId="6B557201" w14:textId="77777777" w:rsidR="009030F3" w:rsidRDefault="009030F3" w:rsidP="00955E5B"/>
        </w:tc>
      </w:tr>
    </w:tbl>
    <w:p w14:paraId="47A64C46" w14:textId="77777777" w:rsidR="009030F3" w:rsidRDefault="009030F3" w:rsidP="009030F3"/>
    <w:p w14:paraId="51C8F00C" w14:textId="77777777" w:rsidR="009030F3" w:rsidRPr="002623D5" w:rsidRDefault="009030F3" w:rsidP="009030F3"/>
    <w:p w14:paraId="52C81B55" w14:textId="24ADD54D" w:rsidR="00E7499A" w:rsidRDefault="00E7499A" w:rsidP="00E7499A"/>
    <w:sectPr w:rsidR="00E7499A" w:rsidSect="007407A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2621"/>
    <w:multiLevelType w:val="hybridMultilevel"/>
    <w:tmpl w:val="AEBAB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D33D3"/>
    <w:multiLevelType w:val="hybridMultilevel"/>
    <w:tmpl w:val="A0660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F388A"/>
    <w:multiLevelType w:val="hybridMultilevel"/>
    <w:tmpl w:val="A0660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AF"/>
    <w:rsid w:val="000902AB"/>
    <w:rsid w:val="000B2D87"/>
    <w:rsid w:val="000D7932"/>
    <w:rsid w:val="000F18B9"/>
    <w:rsid w:val="00107213"/>
    <w:rsid w:val="001565D0"/>
    <w:rsid w:val="001E21C7"/>
    <w:rsid w:val="0026435A"/>
    <w:rsid w:val="002B760B"/>
    <w:rsid w:val="002E7023"/>
    <w:rsid w:val="005C04E3"/>
    <w:rsid w:val="00676E00"/>
    <w:rsid w:val="00684527"/>
    <w:rsid w:val="006C1AEB"/>
    <w:rsid w:val="007407AF"/>
    <w:rsid w:val="00765805"/>
    <w:rsid w:val="00845967"/>
    <w:rsid w:val="009030F3"/>
    <w:rsid w:val="00962E08"/>
    <w:rsid w:val="00C15C7D"/>
    <w:rsid w:val="00C35396"/>
    <w:rsid w:val="00C431E4"/>
    <w:rsid w:val="00C65287"/>
    <w:rsid w:val="00CB440E"/>
    <w:rsid w:val="00E7499A"/>
    <w:rsid w:val="00F8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D530"/>
  <w15:chartTrackingRefBased/>
  <w15:docId w15:val="{3486F29F-87B3-BF45-8479-6C6C2754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7AF"/>
    <w:rPr>
      <w:color w:val="0563C1" w:themeColor="hyperlink"/>
      <w:u w:val="single"/>
    </w:rPr>
  </w:style>
  <w:style w:type="character" w:styleId="UnresolvedMention">
    <w:name w:val="Unresolved Mention"/>
    <w:basedOn w:val="DefaultParagraphFont"/>
    <w:uiPriority w:val="99"/>
    <w:semiHidden/>
    <w:unhideWhenUsed/>
    <w:rsid w:val="007407AF"/>
    <w:rPr>
      <w:color w:val="605E5C"/>
      <w:shd w:val="clear" w:color="auto" w:fill="E1DFDD"/>
    </w:rPr>
  </w:style>
  <w:style w:type="paragraph" w:styleId="ListParagraph">
    <w:name w:val="List Paragraph"/>
    <w:basedOn w:val="Normal"/>
    <w:uiPriority w:val="34"/>
    <w:qFormat/>
    <w:rsid w:val="00E7499A"/>
    <w:pPr>
      <w:ind w:left="720"/>
      <w:contextualSpacing/>
    </w:pPr>
  </w:style>
  <w:style w:type="paragraph" w:styleId="BalloonText">
    <w:name w:val="Balloon Text"/>
    <w:basedOn w:val="Normal"/>
    <w:link w:val="BalloonTextChar"/>
    <w:uiPriority w:val="99"/>
    <w:semiHidden/>
    <w:unhideWhenUsed/>
    <w:rsid w:val="000D7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08823">
      <w:bodyDiv w:val="1"/>
      <w:marLeft w:val="0"/>
      <w:marRight w:val="0"/>
      <w:marTop w:val="0"/>
      <w:marBottom w:val="0"/>
      <w:divBdr>
        <w:top w:val="none" w:sz="0" w:space="0" w:color="auto"/>
        <w:left w:val="none" w:sz="0" w:space="0" w:color="auto"/>
        <w:bottom w:val="none" w:sz="0" w:space="0" w:color="auto"/>
        <w:right w:val="none" w:sz="0" w:space="0" w:color="auto"/>
      </w:divBdr>
      <w:divsChild>
        <w:div w:id="1628925474">
          <w:marLeft w:val="0"/>
          <w:marRight w:val="0"/>
          <w:marTop w:val="0"/>
          <w:marBottom w:val="0"/>
          <w:divBdr>
            <w:top w:val="none" w:sz="0" w:space="0" w:color="auto"/>
            <w:left w:val="none" w:sz="0" w:space="0" w:color="auto"/>
            <w:bottom w:val="none" w:sz="0" w:space="0" w:color="auto"/>
            <w:right w:val="none" w:sz="0" w:space="0" w:color="auto"/>
          </w:divBdr>
          <w:divsChild>
            <w:div w:id="668287523">
              <w:marLeft w:val="0"/>
              <w:marRight w:val="0"/>
              <w:marTop w:val="0"/>
              <w:marBottom w:val="0"/>
              <w:divBdr>
                <w:top w:val="none" w:sz="0" w:space="0" w:color="auto"/>
                <w:left w:val="none" w:sz="0" w:space="0" w:color="auto"/>
                <w:bottom w:val="none" w:sz="0" w:space="0" w:color="auto"/>
                <w:right w:val="none" w:sz="0" w:space="0" w:color="auto"/>
              </w:divBdr>
              <w:divsChild>
                <w:div w:id="7955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69282">
      <w:bodyDiv w:val="1"/>
      <w:marLeft w:val="0"/>
      <w:marRight w:val="0"/>
      <w:marTop w:val="0"/>
      <w:marBottom w:val="0"/>
      <w:divBdr>
        <w:top w:val="none" w:sz="0" w:space="0" w:color="auto"/>
        <w:left w:val="none" w:sz="0" w:space="0" w:color="auto"/>
        <w:bottom w:val="none" w:sz="0" w:space="0" w:color="auto"/>
        <w:right w:val="none" w:sz="0" w:space="0" w:color="auto"/>
      </w:divBdr>
      <w:divsChild>
        <w:div w:id="1133911175">
          <w:marLeft w:val="0"/>
          <w:marRight w:val="0"/>
          <w:marTop w:val="0"/>
          <w:marBottom w:val="0"/>
          <w:divBdr>
            <w:top w:val="none" w:sz="0" w:space="0" w:color="auto"/>
            <w:left w:val="none" w:sz="0" w:space="0" w:color="auto"/>
            <w:bottom w:val="none" w:sz="0" w:space="0" w:color="auto"/>
            <w:right w:val="none" w:sz="0" w:space="0" w:color="auto"/>
          </w:divBdr>
          <w:divsChild>
            <w:div w:id="468598750">
              <w:marLeft w:val="0"/>
              <w:marRight w:val="0"/>
              <w:marTop w:val="0"/>
              <w:marBottom w:val="0"/>
              <w:divBdr>
                <w:top w:val="none" w:sz="0" w:space="0" w:color="auto"/>
                <w:left w:val="none" w:sz="0" w:space="0" w:color="auto"/>
                <w:bottom w:val="none" w:sz="0" w:space="0" w:color="auto"/>
                <w:right w:val="none" w:sz="0" w:space="0" w:color="auto"/>
              </w:divBdr>
              <w:divsChild>
                <w:div w:id="785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english.britishcouncil.org/business-english/business-magazine/building-tru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Whiton</dc:creator>
  <cp:keywords/>
  <dc:description/>
  <cp:lastModifiedBy>Jake</cp:lastModifiedBy>
  <cp:revision>26</cp:revision>
  <cp:lastPrinted>2020-07-21T03:56:00Z</cp:lastPrinted>
  <dcterms:created xsi:type="dcterms:W3CDTF">2020-07-20T08:41:00Z</dcterms:created>
  <dcterms:modified xsi:type="dcterms:W3CDTF">2020-10-03T11:17:00Z</dcterms:modified>
</cp:coreProperties>
</file>